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D1" w:rsidRDefault="008C1E61">
      <w:pPr>
        <w:spacing w:line="360" w:lineRule="auto"/>
        <w:ind w:firstLineChars="200" w:firstLine="640"/>
        <w:rPr>
          <w:rFonts w:ascii="等线" w:eastAsia="等线" w:hAnsi="等线" w:cs="等线"/>
          <w:sz w:val="32"/>
          <w:szCs w:val="32"/>
        </w:rPr>
      </w:pPr>
      <w:r>
        <w:rPr>
          <w:rFonts w:ascii="等线" w:eastAsia="等线" w:hAnsi="等线" w:cs="等线" w:hint="eastAsia"/>
          <w:sz w:val="32"/>
          <w:szCs w:val="32"/>
        </w:rPr>
        <w:t>附件</w:t>
      </w:r>
      <w:r>
        <w:rPr>
          <w:rFonts w:ascii="等线" w:eastAsia="等线" w:hAnsi="等线" w:cs="等线" w:hint="eastAsia"/>
          <w:sz w:val="32"/>
          <w:szCs w:val="32"/>
        </w:rPr>
        <w:t>3</w:t>
      </w:r>
    </w:p>
    <w:p w:rsidR="00E012D1" w:rsidRPr="007366BD" w:rsidRDefault="008C1E61">
      <w:pPr>
        <w:spacing w:line="360" w:lineRule="auto"/>
        <w:ind w:firstLineChars="200" w:firstLine="723"/>
        <w:jc w:val="center"/>
        <w:rPr>
          <w:rFonts w:ascii="黑体" w:eastAsia="黑体" w:hAnsi="黑体" w:cs="等线"/>
          <w:b/>
          <w:bCs/>
          <w:sz w:val="36"/>
          <w:szCs w:val="36"/>
        </w:rPr>
      </w:pPr>
      <w:r w:rsidRPr="007366BD">
        <w:rPr>
          <w:rFonts w:ascii="黑体" w:eastAsia="黑体" w:hAnsi="黑体" w:cs="等线" w:hint="eastAsia"/>
          <w:b/>
          <w:bCs/>
          <w:sz w:val="36"/>
          <w:szCs w:val="36"/>
        </w:rPr>
        <w:t>机械工程学院仪器设备安全管理条例</w:t>
      </w:r>
    </w:p>
    <w:p w:rsidR="00E012D1" w:rsidRPr="007366BD" w:rsidRDefault="008C1E61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一、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常规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设备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管理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7366BD">
        <w:rPr>
          <w:rFonts w:asciiTheme="minorEastAsia" w:hAnsiTheme="minorEastAsia" w:cs="等线" w:hint="eastAsia"/>
          <w:sz w:val="32"/>
          <w:szCs w:val="32"/>
        </w:rPr>
        <w:t>必须</w:t>
      </w:r>
      <w:r w:rsidRPr="007366BD">
        <w:rPr>
          <w:rFonts w:asciiTheme="minorEastAsia" w:hAnsiTheme="minorEastAsia" w:cs="等线" w:hint="eastAsia"/>
          <w:sz w:val="32"/>
          <w:szCs w:val="32"/>
        </w:rPr>
        <w:t>建立设备台帐。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7366BD">
        <w:rPr>
          <w:rFonts w:asciiTheme="minorEastAsia" w:hAnsiTheme="minorEastAsia" w:cs="等线" w:hint="eastAsia"/>
          <w:sz w:val="32"/>
          <w:szCs w:val="32"/>
        </w:rPr>
        <w:t>高功率的设备与电路容量</w:t>
      </w:r>
      <w:r w:rsidRPr="007366BD">
        <w:rPr>
          <w:rFonts w:asciiTheme="minorEastAsia" w:hAnsiTheme="minorEastAsia" w:cs="等线" w:hint="eastAsia"/>
          <w:sz w:val="32"/>
          <w:szCs w:val="32"/>
        </w:rPr>
        <w:t>必须</w:t>
      </w:r>
      <w:r w:rsidRPr="007366BD">
        <w:rPr>
          <w:rFonts w:asciiTheme="minorEastAsia" w:hAnsiTheme="minorEastAsia" w:cs="等线" w:hint="eastAsia"/>
          <w:sz w:val="32"/>
          <w:szCs w:val="32"/>
        </w:rPr>
        <w:t>相匹配，仪器设备接地良好。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7366BD">
        <w:rPr>
          <w:rFonts w:asciiTheme="minorEastAsia" w:hAnsiTheme="minorEastAsia" w:cs="等线" w:hint="eastAsia"/>
          <w:sz w:val="32"/>
          <w:szCs w:val="32"/>
        </w:rPr>
        <w:t>仪器设备使用完后，及时关闭电源，包括电脑显示器电源。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 </w:t>
      </w:r>
      <w:r w:rsidRPr="007366BD">
        <w:rPr>
          <w:rFonts w:asciiTheme="minorEastAsia" w:hAnsiTheme="minorEastAsia" w:cs="等线" w:hint="eastAsia"/>
          <w:sz w:val="32"/>
          <w:szCs w:val="32"/>
        </w:rPr>
        <w:t>仪器设备</w:t>
      </w:r>
      <w:r w:rsidRPr="007366BD">
        <w:rPr>
          <w:rFonts w:asciiTheme="minorEastAsia" w:hAnsiTheme="minorEastAsia" w:cs="等线" w:hint="eastAsia"/>
          <w:sz w:val="32"/>
          <w:szCs w:val="32"/>
        </w:rPr>
        <w:t>需有完整</w:t>
      </w:r>
      <w:r w:rsidRPr="007366BD">
        <w:rPr>
          <w:rFonts w:asciiTheme="minorEastAsia" w:hAnsiTheme="minorEastAsia" w:cs="等线" w:hint="eastAsia"/>
          <w:sz w:val="32"/>
          <w:szCs w:val="32"/>
        </w:rPr>
        <w:t>运行</w:t>
      </w:r>
      <w:r w:rsidRPr="007366BD">
        <w:rPr>
          <w:rFonts w:asciiTheme="minorEastAsia" w:hAnsiTheme="minorEastAsia" w:cs="等线" w:hint="eastAsia"/>
          <w:sz w:val="32"/>
          <w:szCs w:val="32"/>
        </w:rPr>
        <w:t>和</w:t>
      </w:r>
      <w:r w:rsidRPr="007366BD">
        <w:rPr>
          <w:rFonts w:asciiTheme="minorEastAsia" w:hAnsiTheme="minorEastAsia" w:cs="等线" w:hint="eastAsia"/>
          <w:sz w:val="32"/>
          <w:szCs w:val="32"/>
        </w:rPr>
        <w:t>维护记录。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7366BD">
        <w:rPr>
          <w:rFonts w:asciiTheme="minorEastAsia" w:hAnsiTheme="minorEastAsia" w:cs="等线" w:hint="eastAsia"/>
          <w:sz w:val="32"/>
          <w:szCs w:val="32"/>
        </w:rPr>
        <w:t>对于高温、高压、高速运动、电磁辐射等特殊设备，使用者</w:t>
      </w:r>
      <w:r w:rsidRPr="007366BD">
        <w:rPr>
          <w:rFonts w:asciiTheme="minorEastAsia" w:hAnsiTheme="minorEastAsia" w:cs="等线" w:hint="eastAsia"/>
          <w:sz w:val="32"/>
          <w:szCs w:val="32"/>
        </w:rPr>
        <w:t>经过</w:t>
      </w:r>
      <w:r w:rsidRPr="007366BD">
        <w:rPr>
          <w:rFonts w:asciiTheme="minorEastAsia" w:hAnsiTheme="minorEastAsia" w:cs="等线" w:hint="eastAsia"/>
          <w:sz w:val="32"/>
          <w:szCs w:val="32"/>
        </w:rPr>
        <w:t>培训</w:t>
      </w:r>
      <w:r w:rsidRPr="007366BD">
        <w:rPr>
          <w:rFonts w:asciiTheme="minorEastAsia" w:hAnsiTheme="minorEastAsia" w:cs="等线" w:hint="eastAsia"/>
          <w:sz w:val="32"/>
          <w:szCs w:val="32"/>
        </w:rPr>
        <w:t>才能上岗操作。设备需附带</w:t>
      </w:r>
      <w:r w:rsidRPr="007366BD">
        <w:rPr>
          <w:rFonts w:asciiTheme="minorEastAsia" w:hAnsiTheme="minorEastAsia" w:cs="等线" w:hint="eastAsia"/>
          <w:sz w:val="32"/>
          <w:szCs w:val="32"/>
        </w:rPr>
        <w:t>安全操作规程</w:t>
      </w:r>
      <w:r w:rsidRPr="007366BD">
        <w:rPr>
          <w:rFonts w:asciiTheme="minorEastAsia" w:hAnsiTheme="minorEastAsia" w:cs="等线" w:hint="eastAsia"/>
          <w:sz w:val="32"/>
          <w:szCs w:val="32"/>
        </w:rPr>
        <w:t>和</w:t>
      </w:r>
      <w:r w:rsidRPr="007366BD">
        <w:rPr>
          <w:rFonts w:asciiTheme="minorEastAsia" w:hAnsiTheme="minorEastAsia" w:cs="等线" w:hint="eastAsia"/>
          <w:sz w:val="32"/>
          <w:szCs w:val="32"/>
        </w:rPr>
        <w:t>安全警示标识</w:t>
      </w:r>
      <w:r w:rsidRPr="007366BD">
        <w:rPr>
          <w:rFonts w:asciiTheme="minorEastAsia" w:hAnsiTheme="minorEastAsia" w:cs="等线" w:hint="eastAsia"/>
          <w:sz w:val="32"/>
          <w:szCs w:val="32"/>
        </w:rPr>
        <w:t>，</w:t>
      </w:r>
      <w:r w:rsidRPr="007366BD">
        <w:rPr>
          <w:rFonts w:asciiTheme="minorEastAsia" w:hAnsiTheme="minorEastAsia" w:cs="等线" w:hint="eastAsia"/>
          <w:sz w:val="32"/>
          <w:szCs w:val="32"/>
        </w:rPr>
        <w:t>使用场地需要设置</w:t>
      </w:r>
      <w:r w:rsidRPr="007366BD">
        <w:rPr>
          <w:rFonts w:asciiTheme="minorEastAsia" w:hAnsiTheme="minorEastAsia" w:cs="等线" w:hint="eastAsia"/>
          <w:sz w:val="32"/>
          <w:szCs w:val="32"/>
        </w:rPr>
        <w:t>安全警示线（黄色），并配备相应安全防护设施（如防护罩、防护栏、自屏蔽设施等）。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6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r w:rsidRPr="007366BD">
        <w:rPr>
          <w:rFonts w:asciiTheme="minorEastAsia" w:hAnsiTheme="minorEastAsia" w:cs="等线" w:hint="eastAsia"/>
          <w:sz w:val="32"/>
          <w:szCs w:val="32"/>
        </w:rPr>
        <w:t>对于不能断电的特殊仪器设备，采取必要的防护措施（如双路供电、不间断电源、监控报警等）。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7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r w:rsidRPr="007366BD">
        <w:rPr>
          <w:rFonts w:asciiTheme="minorEastAsia" w:hAnsiTheme="minorEastAsia" w:cs="等线" w:hint="eastAsia"/>
          <w:sz w:val="32"/>
          <w:szCs w:val="32"/>
        </w:rPr>
        <w:t>电子天平不放在阳光直射的地方，且用后及时清理。</w:t>
      </w:r>
    </w:p>
    <w:p w:rsidR="00E012D1" w:rsidRPr="007366BD" w:rsidRDefault="008C1E61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二、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特种设备管理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7366BD">
        <w:rPr>
          <w:rFonts w:asciiTheme="minorEastAsia" w:hAnsiTheme="minorEastAsia" w:cs="等线" w:hint="eastAsia"/>
          <w:sz w:val="32"/>
          <w:szCs w:val="32"/>
        </w:rPr>
        <w:t>特种设备必须办理使用登记证，其本体及安全附件必须按规定进行定期检验；要进行经常性检查和日常维护保养，并做记录。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7366BD">
        <w:rPr>
          <w:rFonts w:asciiTheme="minorEastAsia" w:hAnsiTheme="minorEastAsia" w:cs="等线" w:hint="eastAsia"/>
          <w:sz w:val="32"/>
          <w:szCs w:val="32"/>
        </w:rPr>
        <w:t>操作人员需持证上岗。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7366BD">
        <w:rPr>
          <w:rFonts w:asciiTheme="minorEastAsia" w:hAnsiTheme="minorEastAsia" w:cs="等线" w:hint="eastAsia"/>
          <w:sz w:val="32"/>
          <w:szCs w:val="32"/>
        </w:rPr>
        <w:t>要制定特种设备操作规程和事故应急预案并上墙。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lastRenderedPageBreak/>
        <w:t xml:space="preserve">4. </w:t>
      </w:r>
      <w:r w:rsidRPr="007366BD">
        <w:rPr>
          <w:rFonts w:asciiTheme="minorEastAsia" w:hAnsiTheme="minorEastAsia" w:cs="等线" w:hint="eastAsia"/>
          <w:sz w:val="32"/>
          <w:szCs w:val="32"/>
        </w:rPr>
        <w:t>特种设备安装、维修、改造、停用、报废都必须向资产管理处报备，并到所在地质量技术监督部门办理相关程序。</w:t>
      </w:r>
    </w:p>
    <w:p w:rsidR="00E012D1" w:rsidRPr="007366BD" w:rsidRDefault="008C1E61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三、激光发生器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常规管理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7366BD">
        <w:rPr>
          <w:rFonts w:asciiTheme="minorEastAsia" w:hAnsiTheme="minorEastAsia" w:cs="等线" w:hint="eastAsia"/>
          <w:sz w:val="32"/>
          <w:szCs w:val="32"/>
        </w:rPr>
        <w:t>激光器</w:t>
      </w:r>
      <w:r w:rsidRPr="007366BD">
        <w:rPr>
          <w:rFonts w:asciiTheme="minorEastAsia" w:hAnsiTheme="minorEastAsia" w:cs="等线" w:hint="eastAsia"/>
          <w:sz w:val="32"/>
          <w:szCs w:val="32"/>
        </w:rPr>
        <w:t>需有</w:t>
      </w:r>
      <w:r w:rsidRPr="007366BD">
        <w:rPr>
          <w:rFonts w:asciiTheme="minorEastAsia" w:hAnsiTheme="minorEastAsia" w:cs="等线" w:hint="eastAsia"/>
          <w:sz w:val="32"/>
          <w:szCs w:val="32"/>
        </w:rPr>
        <w:t>安全使用</w:t>
      </w:r>
      <w:r w:rsidRPr="007366BD">
        <w:rPr>
          <w:rFonts w:asciiTheme="minorEastAsia" w:hAnsiTheme="minorEastAsia" w:cs="等线" w:hint="eastAsia"/>
          <w:sz w:val="32"/>
          <w:szCs w:val="32"/>
        </w:rPr>
        <w:t>手册</w:t>
      </w:r>
      <w:r w:rsidRPr="007366BD">
        <w:rPr>
          <w:rFonts w:asciiTheme="minorEastAsia" w:hAnsiTheme="minorEastAsia" w:cs="等线" w:hint="eastAsia"/>
          <w:sz w:val="32"/>
          <w:szCs w:val="32"/>
        </w:rPr>
        <w:t>，</w:t>
      </w:r>
      <w:r w:rsidRPr="007366BD">
        <w:rPr>
          <w:rFonts w:asciiTheme="minorEastAsia" w:hAnsiTheme="minorEastAsia" w:cs="等线" w:hint="eastAsia"/>
          <w:sz w:val="32"/>
          <w:szCs w:val="32"/>
        </w:rPr>
        <w:t>设备上需张贴</w:t>
      </w:r>
      <w:r w:rsidRPr="007366BD">
        <w:rPr>
          <w:rFonts w:asciiTheme="minorEastAsia" w:hAnsiTheme="minorEastAsia" w:cs="等线" w:hint="eastAsia"/>
          <w:sz w:val="32"/>
          <w:szCs w:val="32"/>
        </w:rPr>
        <w:t>激光危害标识。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7366BD">
        <w:rPr>
          <w:rFonts w:asciiTheme="minorEastAsia" w:hAnsiTheme="minorEastAsia" w:cs="等线" w:hint="eastAsia"/>
          <w:sz w:val="32"/>
          <w:szCs w:val="32"/>
        </w:rPr>
        <w:t>功率较大的激光器有互锁装置、防护罩。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7366BD">
        <w:rPr>
          <w:rFonts w:asciiTheme="minorEastAsia" w:hAnsiTheme="minorEastAsia" w:cs="等线" w:hint="eastAsia"/>
          <w:sz w:val="32"/>
          <w:szCs w:val="32"/>
        </w:rPr>
        <w:t>操作人员有穿戴防护眼镜等防护用品。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7366BD">
        <w:rPr>
          <w:rFonts w:asciiTheme="minorEastAsia" w:hAnsiTheme="minorEastAsia" w:cs="等线" w:hint="eastAsia"/>
          <w:sz w:val="32"/>
          <w:szCs w:val="32"/>
        </w:rPr>
        <w:t>操作人员不带手表等能反光的物品。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7366BD">
        <w:rPr>
          <w:rFonts w:asciiTheme="minorEastAsia" w:hAnsiTheme="minorEastAsia" w:cs="等线" w:hint="eastAsia"/>
          <w:sz w:val="32"/>
          <w:szCs w:val="32"/>
        </w:rPr>
        <w:t>激光照射方向不会对他人造成伤害。</w:t>
      </w:r>
    </w:p>
    <w:p w:rsidR="00E012D1" w:rsidRPr="007366BD" w:rsidRDefault="008C1E61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四、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冰箱管理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7366BD">
        <w:rPr>
          <w:rFonts w:asciiTheme="minorEastAsia" w:hAnsiTheme="minorEastAsia" w:cs="等线" w:hint="eastAsia"/>
          <w:sz w:val="32"/>
          <w:szCs w:val="32"/>
        </w:rPr>
        <w:t>贮存危险化学品的冰箱</w:t>
      </w:r>
      <w:r w:rsidRPr="007366BD">
        <w:rPr>
          <w:rFonts w:asciiTheme="minorEastAsia" w:hAnsiTheme="minorEastAsia" w:cs="等线" w:hint="eastAsia"/>
          <w:sz w:val="32"/>
          <w:szCs w:val="32"/>
        </w:rPr>
        <w:t>必须为</w:t>
      </w:r>
      <w:proofErr w:type="gramStart"/>
      <w:r w:rsidRPr="007366BD">
        <w:rPr>
          <w:rFonts w:asciiTheme="minorEastAsia" w:hAnsiTheme="minorEastAsia" w:cs="等线" w:hint="eastAsia"/>
          <w:sz w:val="32"/>
          <w:szCs w:val="32"/>
        </w:rPr>
        <w:t>防爆冰箱</w:t>
      </w:r>
      <w:proofErr w:type="gramEnd"/>
      <w:r w:rsidRPr="007366BD">
        <w:rPr>
          <w:rFonts w:asciiTheme="minorEastAsia" w:hAnsiTheme="minorEastAsia" w:cs="等线" w:hint="eastAsia"/>
          <w:sz w:val="32"/>
          <w:szCs w:val="32"/>
        </w:rPr>
        <w:t>或经过防爆改造的冰箱，禁止使用无霜冰箱储存易燃易爆试剂。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7366BD">
        <w:rPr>
          <w:rFonts w:asciiTheme="minorEastAsia" w:hAnsiTheme="minorEastAsia" w:cs="等线" w:hint="eastAsia"/>
          <w:sz w:val="32"/>
          <w:szCs w:val="32"/>
        </w:rPr>
        <w:t>冰箱内存放的物品必须标识明确（包括品名、使用</w:t>
      </w:r>
      <w:r w:rsidRPr="007366BD">
        <w:rPr>
          <w:rFonts w:asciiTheme="minorEastAsia" w:hAnsiTheme="minorEastAsia" w:cs="等线" w:hint="eastAsia"/>
          <w:sz w:val="32"/>
          <w:szCs w:val="32"/>
        </w:rPr>
        <w:t>人、日期等）</w:t>
      </w:r>
      <w:r w:rsidRPr="007366BD">
        <w:rPr>
          <w:rFonts w:asciiTheme="minorEastAsia" w:hAnsiTheme="minorEastAsia" w:cs="等线" w:hint="eastAsia"/>
          <w:sz w:val="32"/>
          <w:szCs w:val="32"/>
        </w:rPr>
        <w:t>并由专人管理</w:t>
      </w:r>
      <w:r w:rsidRPr="007366BD">
        <w:rPr>
          <w:rFonts w:asciiTheme="minorEastAsia" w:hAnsiTheme="minorEastAsia" w:cs="等线" w:hint="eastAsia"/>
          <w:sz w:val="32"/>
          <w:szCs w:val="32"/>
        </w:rPr>
        <w:t>，</w:t>
      </w:r>
      <w:r w:rsidRPr="007366BD">
        <w:rPr>
          <w:rFonts w:asciiTheme="minorEastAsia" w:hAnsiTheme="minorEastAsia" w:cs="等线" w:hint="eastAsia"/>
          <w:sz w:val="32"/>
          <w:szCs w:val="32"/>
        </w:rPr>
        <w:t>需</w:t>
      </w:r>
      <w:r w:rsidRPr="007366BD">
        <w:rPr>
          <w:rFonts w:asciiTheme="minorEastAsia" w:hAnsiTheme="minorEastAsia" w:cs="等线" w:hint="eastAsia"/>
          <w:sz w:val="32"/>
          <w:szCs w:val="32"/>
        </w:rPr>
        <w:t>有</w:t>
      </w:r>
      <w:r w:rsidRPr="007366BD">
        <w:rPr>
          <w:rFonts w:asciiTheme="minorEastAsia" w:hAnsiTheme="minorEastAsia" w:cs="等线" w:hint="eastAsia"/>
          <w:sz w:val="32"/>
          <w:szCs w:val="32"/>
        </w:rPr>
        <w:t>存放及使用</w:t>
      </w:r>
      <w:r w:rsidRPr="007366BD">
        <w:rPr>
          <w:rFonts w:asciiTheme="minorEastAsia" w:hAnsiTheme="minorEastAsia" w:cs="等线" w:hint="eastAsia"/>
          <w:sz w:val="32"/>
          <w:szCs w:val="32"/>
        </w:rPr>
        <w:t>记录。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7366BD">
        <w:rPr>
          <w:rFonts w:asciiTheme="minorEastAsia" w:hAnsiTheme="minorEastAsia" w:cs="等线" w:hint="eastAsia"/>
          <w:sz w:val="32"/>
          <w:szCs w:val="32"/>
        </w:rPr>
        <w:t>冰箱内储存试剂必须</w:t>
      </w:r>
      <w:r w:rsidRPr="007366BD">
        <w:rPr>
          <w:rFonts w:asciiTheme="minorEastAsia" w:hAnsiTheme="minorEastAsia" w:cs="等线" w:hint="eastAsia"/>
          <w:sz w:val="32"/>
          <w:szCs w:val="32"/>
        </w:rPr>
        <w:t>保持良好</w:t>
      </w:r>
      <w:r w:rsidRPr="007366BD">
        <w:rPr>
          <w:rFonts w:asciiTheme="minorEastAsia" w:hAnsiTheme="minorEastAsia" w:cs="等线" w:hint="eastAsia"/>
          <w:sz w:val="32"/>
          <w:szCs w:val="32"/>
        </w:rPr>
        <w:t>密封</w:t>
      </w:r>
      <w:r w:rsidRPr="007366BD">
        <w:rPr>
          <w:rFonts w:asciiTheme="minorEastAsia" w:hAnsiTheme="minorEastAsia" w:cs="等线" w:hint="eastAsia"/>
          <w:sz w:val="32"/>
          <w:szCs w:val="32"/>
        </w:rPr>
        <w:t>状态</w:t>
      </w:r>
      <w:r w:rsidRPr="007366BD">
        <w:rPr>
          <w:rFonts w:asciiTheme="minorEastAsia" w:hAnsiTheme="minorEastAsia" w:cs="等线" w:hint="eastAsia"/>
          <w:sz w:val="32"/>
          <w:szCs w:val="32"/>
        </w:rPr>
        <w:t>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4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proofErr w:type="gramStart"/>
      <w:r w:rsidRPr="007366BD">
        <w:rPr>
          <w:rFonts w:asciiTheme="minorEastAsia" w:hAnsiTheme="minorEastAsia" w:cs="等线" w:hint="eastAsia"/>
          <w:sz w:val="32"/>
          <w:szCs w:val="32"/>
        </w:rPr>
        <w:t>不在冰箱</w:t>
      </w:r>
      <w:proofErr w:type="gramEnd"/>
      <w:r w:rsidRPr="007366BD">
        <w:rPr>
          <w:rFonts w:asciiTheme="minorEastAsia" w:hAnsiTheme="minorEastAsia" w:cs="等线" w:hint="eastAsia"/>
          <w:sz w:val="32"/>
          <w:szCs w:val="32"/>
        </w:rPr>
        <w:t>周围堆放杂物，影响散热。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6. </w:t>
      </w:r>
      <w:r w:rsidRPr="007366BD">
        <w:rPr>
          <w:rFonts w:asciiTheme="minorEastAsia" w:hAnsiTheme="minorEastAsia" w:cs="等线" w:hint="eastAsia"/>
          <w:sz w:val="32"/>
          <w:szCs w:val="32"/>
        </w:rPr>
        <w:t>实验室冰箱中</w:t>
      </w:r>
      <w:r w:rsidRPr="007366BD">
        <w:rPr>
          <w:rFonts w:asciiTheme="minorEastAsia" w:hAnsiTheme="minorEastAsia" w:cs="等线" w:hint="eastAsia"/>
          <w:sz w:val="32"/>
          <w:szCs w:val="32"/>
        </w:rPr>
        <w:t>禁止</w:t>
      </w:r>
      <w:r w:rsidRPr="007366BD">
        <w:rPr>
          <w:rFonts w:asciiTheme="minorEastAsia" w:hAnsiTheme="minorEastAsia" w:cs="等线" w:hint="eastAsia"/>
          <w:sz w:val="32"/>
          <w:szCs w:val="32"/>
        </w:rPr>
        <w:t>放置食品。</w:t>
      </w:r>
    </w:p>
    <w:p w:rsidR="00E012D1" w:rsidRPr="007366BD" w:rsidRDefault="008C1E61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五、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烘箱与电阻炉管理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7366BD">
        <w:rPr>
          <w:rFonts w:asciiTheme="minorEastAsia" w:hAnsiTheme="minorEastAsia" w:cs="等线" w:hint="eastAsia"/>
          <w:sz w:val="32"/>
          <w:szCs w:val="32"/>
        </w:rPr>
        <w:t>烘箱、电阻炉</w:t>
      </w:r>
      <w:r w:rsidRPr="007366BD">
        <w:rPr>
          <w:rFonts w:asciiTheme="minorEastAsia" w:hAnsiTheme="minorEastAsia" w:cs="等线" w:hint="eastAsia"/>
          <w:sz w:val="32"/>
          <w:szCs w:val="32"/>
        </w:rPr>
        <w:t>需在保质期内使用，不能存在</w:t>
      </w:r>
      <w:r w:rsidRPr="007366BD">
        <w:rPr>
          <w:rFonts w:asciiTheme="minorEastAsia" w:hAnsiTheme="minorEastAsia" w:cs="等线" w:hint="eastAsia"/>
          <w:sz w:val="32"/>
          <w:szCs w:val="32"/>
        </w:rPr>
        <w:t>超期服役</w:t>
      </w:r>
      <w:r w:rsidRPr="007366BD">
        <w:rPr>
          <w:rFonts w:asciiTheme="minorEastAsia" w:hAnsiTheme="minorEastAsia" w:cs="等线" w:hint="eastAsia"/>
          <w:sz w:val="32"/>
          <w:szCs w:val="32"/>
        </w:rPr>
        <w:t>，</w:t>
      </w:r>
      <w:r w:rsidRPr="007366BD">
        <w:rPr>
          <w:rFonts w:asciiTheme="minorEastAsia" w:hAnsiTheme="minorEastAsia" w:cs="等线" w:hint="eastAsia"/>
          <w:sz w:val="32"/>
          <w:szCs w:val="32"/>
        </w:rPr>
        <w:t>使用</w:t>
      </w:r>
      <w:r w:rsidRPr="007366BD">
        <w:rPr>
          <w:rFonts w:asciiTheme="minorEastAsia" w:hAnsiTheme="minorEastAsia" w:cs="等线" w:hint="eastAsia"/>
          <w:sz w:val="32"/>
          <w:szCs w:val="32"/>
        </w:rPr>
        <w:t>有故障、破损的烘箱</w:t>
      </w:r>
      <w:r w:rsidRPr="007366BD">
        <w:rPr>
          <w:rFonts w:asciiTheme="minorEastAsia" w:hAnsiTheme="minorEastAsia" w:cs="等线" w:hint="eastAsia"/>
          <w:sz w:val="32"/>
          <w:szCs w:val="32"/>
        </w:rPr>
        <w:t>和</w:t>
      </w:r>
      <w:r w:rsidRPr="007366BD">
        <w:rPr>
          <w:rFonts w:asciiTheme="minorEastAsia" w:hAnsiTheme="minorEastAsia" w:cs="等线" w:hint="eastAsia"/>
          <w:sz w:val="32"/>
          <w:szCs w:val="32"/>
        </w:rPr>
        <w:t>电阻炉。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2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r w:rsidRPr="007366BD">
        <w:rPr>
          <w:rFonts w:asciiTheme="minorEastAsia" w:hAnsiTheme="minorEastAsia" w:cs="等线" w:hint="eastAsia"/>
          <w:sz w:val="32"/>
          <w:szCs w:val="32"/>
        </w:rPr>
        <w:t>禁止在</w:t>
      </w:r>
      <w:r w:rsidRPr="007366BD">
        <w:rPr>
          <w:rFonts w:asciiTheme="minorEastAsia" w:hAnsiTheme="minorEastAsia" w:cs="等线" w:hint="eastAsia"/>
          <w:sz w:val="32"/>
          <w:szCs w:val="32"/>
        </w:rPr>
        <w:t>烘箱等加热设备内烘烤易燃易爆化学试剂、</w:t>
      </w:r>
      <w:r w:rsidRPr="007366BD">
        <w:rPr>
          <w:rFonts w:asciiTheme="minorEastAsia" w:hAnsiTheme="minorEastAsia" w:cs="等线" w:hint="eastAsia"/>
          <w:sz w:val="32"/>
          <w:szCs w:val="32"/>
        </w:rPr>
        <w:lastRenderedPageBreak/>
        <w:t>塑料等易燃物品、</w:t>
      </w:r>
      <w:r w:rsidRPr="007366BD">
        <w:rPr>
          <w:rFonts w:asciiTheme="minorEastAsia" w:hAnsiTheme="minorEastAsia" w:cs="等线" w:hint="eastAsia"/>
          <w:sz w:val="32"/>
          <w:szCs w:val="32"/>
        </w:rPr>
        <w:t>禁止</w:t>
      </w:r>
      <w:r w:rsidRPr="007366BD">
        <w:rPr>
          <w:rFonts w:asciiTheme="minorEastAsia" w:hAnsiTheme="minorEastAsia" w:cs="等线" w:hint="eastAsia"/>
          <w:sz w:val="32"/>
          <w:szCs w:val="32"/>
        </w:rPr>
        <w:t>使用塑料筐盛放实验物品在烘箱等加热设备内烘烤。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3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r w:rsidRPr="007366BD">
        <w:rPr>
          <w:rFonts w:asciiTheme="minorEastAsia" w:hAnsiTheme="minorEastAsia" w:cs="等线" w:hint="eastAsia"/>
          <w:sz w:val="32"/>
          <w:szCs w:val="32"/>
        </w:rPr>
        <w:t>烘箱、电阻炉等附近</w:t>
      </w:r>
      <w:r w:rsidRPr="007366BD">
        <w:rPr>
          <w:rFonts w:asciiTheme="minorEastAsia" w:hAnsiTheme="minorEastAsia" w:cs="等线" w:hint="eastAsia"/>
          <w:sz w:val="32"/>
          <w:szCs w:val="32"/>
        </w:rPr>
        <w:t>禁止</w:t>
      </w:r>
      <w:r w:rsidRPr="007366BD">
        <w:rPr>
          <w:rFonts w:asciiTheme="minorEastAsia" w:hAnsiTheme="minorEastAsia" w:cs="等线" w:hint="eastAsia"/>
          <w:sz w:val="32"/>
          <w:szCs w:val="32"/>
        </w:rPr>
        <w:t>存放气体钢瓶</w:t>
      </w:r>
      <w:r w:rsidRPr="007366BD">
        <w:rPr>
          <w:rFonts w:asciiTheme="minorEastAsia" w:hAnsiTheme="minorEastAsia" w:cs="等线" w:hint="eastAsia"/>
          <w:sz w:val="32"/>
          <w:szCs w:val="32"/>
        </w:rPr>
        <w:t>和</w:t>
      </w:r>
      <w:r w:rsidRPr="007366BD">
        <w:rPr>
          <w:rFonts w:asciiTheme="minorEastAsia" w:hAnsiTheme="minorEastAsia" w:cs="等线" w:hint="eastAsia"/>
          <w:sz w:val="32"/>
          <w:szCs w:val="32"/>
        </w:rPr>
        <w:t>易燃易爆化学品。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4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r w:rsidRPr="007366BD">
        <w:rPr>
          <w:rFonts w:asciiTheme="minorEastAsia" w:hAnsiTheme="minorEastAsia" w:cs="等线" w:hint="eastAsia"/>
          <w:sz w:val="32"/>
          <w:szCs w:val="32"/>
        </w:rPr>
        <w:t>烘箱</w:t>
      </w:r>
      <w:r w:rsidRPr="007366BD">
        <w:rPr>
          <w:rFonts w:asciiTheme="minorEastAsia" w:hAnsiTheme="minorEastAsia" w:cs="等线" w:hint="eastAsia"/>
          <w:sz w:val="32"/>
          <w:szCs w:val="32"/>
        </w:rPr>
        <w:t>和</w:t>
      </w:r>
      <w:r w:rsidRPr="007366BD">
        <w:rPr>
          <w:rFonts w:asciiTheme="minorEastAsia" w:hAnsiTheme="minorEastAsia" w:cs="等线" w:hint="eastAsia"/>
          <w:sz w:val="32"/>
          <w:szCs w:val="32"/>
        </w:rPr>
        <w:t>电阻炉等加热设备周围要有一定的散热空间，</w:t>
      </w:r>
      <w:r w:rsidRPr="007366BD">
        <w:rPr>
          <w:rFonts w:asciiTheme="minorEastAsia" w:hAnsiTheme="minorEastAsia" w:cs="等线" w:hint="eastAsia"/>
          <w:sz w:val="32"/>
          <w:szCs w:val="32"/>
        </w:rPr>
        <w:t>禁止</w:t>
      </w:r>
      <w:r w:rsidRPr="007366BD">
        <w:rPr>
          <w:rFonts w:asciiTheme="minorEastAsia" w:hAnsiTheme="minorEastAsia" w:cs="等线" w:hint="eastAsia"/>
          <w:sz w:val="32"/>
          <w:szCs w:val="32"/>
        </w:rPr>
        <w:t>堆放杂物</w:t>
      </w:r>
      <w:r w:rsidRPr="007366BD">
        <w:rPr>
          <w:rFonts w:asciiTheme="minorEastAsia" w:hAnsiTheme="minorEastAsia" w:cs="等线" w:hint="eastAsia"/>
          <w:sz w:val="32"/>
          <w:szCs w:val="32"/>
        </w:rPr>
        <w:t>以</w:t>
      </w:r>
      <w:r w:rsidRPr="007366BD">
        <w:rPr>
          <w:rFonts w:asciiTheme="minorEastAsia" w:hAnsiTheme="minorEastAsia" w:cs="等线" w:hint="eastAsia"/>
          <w:sz w:val="32"/>
          <w:szCs w:val="32"/>
        </w:rPr>
        <w:t>影响</w:t>
      </w:r>
      <w:r w:rsidRPr="007366BD">
        <w:rPr>
          <w:rFonts w:asciiTheme="minorEastAsia" w:hAnsiTheme="minorEastAsia" w:cs="等线" w:hint="eastAsia"/>
          <w:sz w:val="32"/>
          <w:szCs w:val="32"/>
        </w:rPr>
        <w:t>设备</w:t>
      </w:r>
      <w:r w:rsidRPr="007366BD">
        <w:rPr>
          <w:rFonts w:asciiTheme="minorEastAsia" w:hAnsiTheme="minorEastAsia" w:cs="等线" w:hint="eastAsia"/>
          <w:sz w:val="32"/>
          <w:szCs w:val="32"/>
        </w:rPr>
        <w:t>散热。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5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r w:rsidRPr="007366BD">
        <w:rPr>
          <w:rFonts w:asciiTheme="minorEastAsia" w:hAnsiTheme="minorEastAsia" w:cs="等线" w:hint="eastAsia"/>
          <w:sz w:val="32"/>
          <w:szCs w:val="32"/>
        </w:rPr>
        <w:t>使用烘箱、电阻炉等加热设备时</w:t>
      </w:r>
      <w:r w:rsidRPr="007366BD">
        <w:rPr>
          <w:rFonts w:asciiTheme="minorEastAsia" w:hAnsiTheme="minorEastAsia" w:cs="等线" w:hint="eastAsia"/>
          <w:sz w:val="32"/>
          <w:szCs w:val="32"/>
        </w:rPr>
        <w:t>必须</w:t>
      </w:r>
      <w:r w:rsidRPr="007366BD">
        <w:rPr>
          <w:rFonts w:asciiTheme="minorEastAsia" w:hAnsiTheme="minorEastAsia" w:cs="等线" w:hint="eastAsia"/>
          <w:sz w:val="32"/>
          <w:szCs w:val="32"/>
        </w:rPr>
        <w:t>有人值守。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>6</w:t>
      </w:r>
      <w:r w:rsidRPr="007366BD">
        <w:rPr>
          <w:rFonts w:asciiTheme="minorEastAsia" w:hAnsiTheme="minorEastAsia" w:cs="等线" w:hint="eastAsia"/>
          <w:sz w:val="32"/>
          <w:szCs w:val="32"/>
        </w:rPr>
        <w:t xml:space="preserve">. </w:t>
      </w:r>
      <w:r w:rsidRPr="007366BD">
        <w:rPr>
          <w:rFonts w:asciiTheme="minorEastAsia" w:hAnsiTheme="minorEastAsia" w:cs="等线" w:hint="eastAsia"/>
          <w:sz w:val="32"/>
          <w:szCs w:val="32"/>
        </w:rPr>
        <w:t>烘箱、电阻炉等不</w:t>
      </w:r>
      <w:r w:rsidRPr="007366BD">
        <w:rPr>
          <w:rFonts w:asciiTheme="minorEastAsia" w:hAnsiTheme="minorEastAsia" w:cs="等线" w:hint="eastAsia"/>
          <w:sz w:val="32"/>
          <w:szCs w:val="32"/>
        </w:rPr>
        <w:t>得</w:t>
      </w:r>
      <w:r w:rsidRPr="007366BD">
        <w:rPr>
          <w:rFonts w:asciiTheme="minorEastAsia" w:hAnsiTheme="minorEastAsia" w:cs="等线" w:hint="eastAsia"/>
          <w:sz w:val="32"/>
          <w:szCs w:val="32"/>
        </w:rPr>
        <w:t>直接放置在木桌、木板等易燃物品上。</w:t>
      </w:r>
    </w:p>
    <w:p w:rsidR="00E012D1" w:rsidRPr="007366BD" w:rsidRDefault="008C1E61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六、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明火电炉与电吹风等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加热设备</w:t>
      </w:r>
      <w:r w:rsidRPr="007366BD">
        <w:rPr>
          <w:rFonts w:asciiTheme="minorEastAsia" w:hAnsiTheme="minorEastAsia" w:cs="等线" w:hint="eastAsia"/>
          <w:b/>
          <w:bCs/>
          <w:sz w:val="32"/>
          <w:szCs w:val="32"/>
        </w:rPr>
        <w:t>管理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7366BD">
        <w:rPr>
          <w:rFonts w:asciiTheme="minorEastAsia" w:hAnsiTheme="minorEastAsia" w:cs="等线" w:hint="eastAsia"/>
          <w:sz w:val="32"/>
          <w:szCs w:val="32"/>
        </w:rPr>
        <w:t>未经学校安全管理部门许可</w:t>
      </w:r>
      <w:r w:rsidRPr="007366BD">
        <w:rPr>
          <w:rFonts w:asciiTheme="minorEastAsia" w:hAnsiTheme="minorEastAsia" w:cs="等线" w:hint="eastAsia"/>
          <w:sz w:val="32"/>
          <w:szCs w:val="32"/>
        </w:rPr>
        <w:t>禁止</w:t>
      </w:r>
      <w:r w:rsidRPr="007366BD">
        <w:rPr>
          <w:rFonts w:asciiTheme="minorEastAsia" w:hAnsiTheme="minorEastAsia" w:cs="等线" w:hint="eastAsia"/>
          <w:sz w:val="32"/>
          <w:szCs w:val="32"/>
        </w:rPr>
        <w:t>使用明火电炉。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7366BD">
        <w:rPr>
          <w:rFonts w:asciiTheme="minorEastAsia" w:hAnsiTheme="minorEastAsia" w:cs="等线" w:hint="eastAsia"/>
          <w:sz w:val="32"/>
          <w:szCs w:val="32"/>
        </w:rPr>
        <w:t>使用明火电炉</w:t>
      </w:r>
      <w:r w:rsidRPr="007366BD">
        <w:rPr>
          <w:rFonts w:asciiTheme="minorEastAsia" w:hAnsiTheme="minorEastAsia" w:cs="等线" w:hint="eastAsia"/>
          <w:sz w:val="32"/>
          <w:szCs w:val="32"/>
        </w:rPr>
        <w:t>时</w:t>
      </w:r>
      <w:r w:rsidRPr="007366BD">
        <w:rPr>
          <w:rFonts w:asciiTheme="minorEastAsia" w:hAnsiTheme="minorEastAsia" w:cs="等线" w:hint="eastAsia"/>
          <w:sz w:val="32"/>
          <w:szCs w:val="32"/>
        </w:rPr>
        <w:t>周围</w:t>
      </w:r>
      <w:r w:rsidRPr="007366BD">
        <w:rPr>
          <w:rFonts w:asciiTheme="minorEastAsia" w:hAnsiTheme="minorEastAsia" w:cs="等线" w:hint="eastAsia"/>
          <w:sz w:val="32"/>
          <w:szCs w:val="32"/>
        </w:rPr>
        <w:t>不能有</w:t>
      </w:r>
      <w:r w:rsidRPr="007366BD">
        <w:rPr>
          <w:rFonts w:asciiTheme="minorEastAsia" w:hAnsiTheme="minorEastAsia" w:cs="等线" w:hint="eastAsia"/>
          <w:sz w:val="32"/>
          <w:szCs w:val="32"/>
        </w:rPr>
        <w:t>易燃物品，</w:t>
      </w:r>
      <w:r w:rsidRPr="007366BD">
        <w:rPr>
          <w:rFonts w:asciiTheme="minorEastAsia" w:hAnsiTheme="minorEastAsia" w:cs="等线" w:hint="eastAsia"/>
          <w:sz w:val="32"/>
          <w:szCs w:val="32"/>
        </w:rPr>
        <w:t>必须</w:t>
      </w:r>
      <w:r w:rsidRPr="007366BD">
        <w:rPr>
          <w:rFonts w:asciiTheme="minorEastAsia" w:hAnsiTheme="minorEastAsia" w:cs="等线" w:hint="eastAsia"/>
          <w:sz w:val="32"/>
          <w:szCs w:val="32"/>
        </w:rPr>
        <w:t>配备灭火器、砂桶等灭火设施。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7366BD">
        <w:rPr>
          <w:rFonts w:asciiTheme="minorEastAsia" w:hAnsiTheme="minorEastAsia" w:cs="等线" w:hint="eastAsia"/>
          <w:sz w:val="32"/>
          <w:szCs w:val="32"/>
        </w:rPr>
        <w:t>禁止</w:t>
      </w:r>
      <w:r w:rsidRPr="007366BD">
        <w:rPr>
          <w:rFonts w:asciiTheme="minorEastAsia" w:hAnsiTheme="minorEastAsia" w:cs="等线" w:hint="eastAsia"/>
          <w:sz w:val="32"/>
          <w:szCs w:val="32"/>
        </w:rPr>
        <w:t>用明火电炉加热易燃易爆溶剂。</w:t>
      </w:r>
    </w:p>
    <w:p w:rsidR="00E012D1" w:rsidRPr="007366BD" w:rsidRDefault="008C1E61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7366BD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7366BD">
        <w:rPr>
          <w:rFonts w:asciiTheme="minorEastAsia" w:hAnsiTheme="minorEastAsia" w:cs="等线" w:hint="eastAsia"/>
          <w:sz w:val="32"/>
          <w:szCs w:val="32"/>
        </w:rPr>
        <w:t>明火电炉、电吹风、电热枪</w:t>
      </w:r>
      <w:r w:rsidRPr="007366BD">
        <w:rPr>
          <w:rFonts w:asciiTheme="minorEastAsia" w:hAnsiTheme="minorEastAsia" w:cs="等线" w:hint="eastAsia"/>
          <w:sz w:val="32"/>
          <w:szCs w:val="32"/>
        </w:rPr>
        <w:t>和</w:t>
      </w:r>
      <w:bookmarkStart w:id="0" w:name="_GoBack"/>
      <w:bookmarkEnd w:id="0"/>
      <w:r w:rsidRPr="007366BD">
        <w:rPr>
          <w:rFonts w:asciiTheme="minorEastAsia" w:hAnsiTheme="minorEastAsia" w:cs="等线" w:hint="eastAsia"/>
          <w:sz w:val="32"/>
          <w:szCs w:val="32"/>
        </w:rPr>
        <w:t>电烙铁等</w:t>
      </w:r>
      <w:r w:rsidRPr="007366BD">
        <w:rPr>
          <w:rFonts w:asciiTheme="minorEastAsia" w:hAnsiTheme="minorEastAsia" w:cs="等线" w:hint="eastAsia"/>
          <w:sz w:val="32"/>
          <w:szCs w:val="32"/>
        </w:rPr>
        <w:t>加热设备使用结束后需</w:t>
      </w:r>
      <w:r w:rsidRPr="007366BD">
        <w:rPr>
          <w:rFonts w:asciiTheme="minorEastAsia" w:hAnsiTheme="minorEastAsia" w:cs="等线" w:hint="eastAsia"/>
          <w:sz w:val="32"/>
          <w:szCs w:val="32"/>
        </w:rPr>
        <w:t>拔除电源插头</w:t>
      </w:r>
      <w:r w:rsidRPr="007366BD">
        <w:rPr>
          <w:rFonts w:asciiTheme="minorEastAsia" w:hAnsiTheme="minorEastAsia" w:cs="等线" w:hint="eastAsia"/>
          <w:sz w:val="32"/>
          <w:szCs w:val="32"/>
        </w:rPr>
        <w:t>，</w:t>
      </w:r>
      <w:r w:rsidRPr="007366BD">
        <w:rPr>
          <w:rFonts w:asciiTheme="minorEastAsia" w:hAnsiTheme="minorEastAsia" w:cs="等线" w:hint="eastAsia"/>
          <w:sz w:val="32"/>
          <w:szCs w:val="32"/>
        </w:rPr>
        <w:t>禁止非实验状态下长期通电</w:t>
      </w:r>
      <w:r w:rsidRPr="007366BD">
        <w:rPr>
          <w:rFonts w:asciiTheme="minorEastAsia" w:hAnsiTheme="minorEastAsia" w:cs="等线" w:hint="eastAsia"/>
          <w:sz w:val="32"/>
          <w:szCs w:val="32"/>
        </w:rPr>
        <w:t>。</w:t>
      </w:r>
    </w:p>
    <w:p w:rsidR="00E012D1" w:rsidRPr="007366BD" w:rsidRDefault="00E012D1">
      <w:pPr>
        <w:rPr>
          <w:rFonts w:asciiTheme="minorEastAsia" w:hAnsiTheme="minorEastAsia"/>
        </w:rPr>
      </w:pPr>
    </w:p>
    <w:sectPr w:rsidR="00E012D1" w:rsidRPr="0073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61" w:rsidRDefault="008C1E61" w:rsidP="007366BD">
      <w:r>
        <w:separator/>
      </w:r>
    </w:p>
  </w:endnote>
  <w:endnote w:type="continuationSeparator" w:id="0">
    <w:p w:rsidR="008C1E61" w:rsidRDefault="008C1E61" w:rsidP="007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61" w:rsidRDefault="008C1E61" w:rsidP="007366BD">
      <w:r>
        <w:separator/>
      </w:r>
    </w:p>
  </w:footnote>
  <w:footnote w:type="continuationSeparator" w:id="0">
    <w:p w:rsidR="008C1E61" w:rsidRDefault="008C1E61" w:rsidP="0073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521B64"/>
    <w:rsid w:val="003312B7"/>
    <w:rsid w:val="007366BD"/>
    <w:rsid w:val="008C1E61"/>
    <w:rsid w:val="00E012D1"/>
    <w:rsid w:val="07A540AF"/>
    <w:rsid w:val="0D8D1FA5"/>
    <w:rsid w:val="0E2D624F"/>
    <w:rsid w:val="0E561866"/>
    <w:rsid w:val="0F0F5E6B"/>
    <w:rsid w:val="105714FB"/>
    <w:rsid w:val="1BD03B73"/>
    <w:rsid w:val="21595F11"/>
    <w:rsid w:val="21D36A77"/>
    <w:rsid w:val="22CB2624"/>
    <w:rsid w:val="5DA01DCC"/>
    <w:rsid w:val="5FF84819"/>
    <w:rsid w:val="63936258"/>
    <w:rsid w:val="6A521B64"/>
    <w:rsid w:val="6A625865"/>
    <w:rsid w:val="77A86613"/>
    <w:rsid w:val="78965314"/>
    <w:rsid w:val="7BB23D0D"/>
    <w:rsid w:val="7C62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478FE2-9527-449F-82A1-809FC90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66BD"/>
    <w:rPr>
      <w:kern w:val="2"/>
      <w:sz w:val="18"/>
      <w:szCs w:val="18"/>
    </w:rPr>
  </w:style>
  <w:style w:type="paragraph" w:styleId="a5">
    <w:name w:val="footer"/>
    <w:basedOn w:val="a"/>
    <w:link w:val="a6"/>
    <w:rsid w:val="0073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66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Administrator</cp:lastModifiedBy>
  <cp:revision>2</cp:revision>
  <dcterms:created xsi:type="dcterms:W3CDTF">2021-06-13T10:18:00Z</dcterms:created>
  <dcterms:modified xsi:type="dcterms:W3CDTF">2023-06-16T05:25:00Z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906670E03D434A458149FF3EF3C2280D</vt:lpwstr>
  </property>
</Properties>
</file>